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0F9E" w:rsidRDefault="00D00F9E" w:rsidP="00D00F9E">
      <w:pPr>
        <w:pStyle w:val="PlainText"/>
      </w:pPr>
      <w:r>
        <w:t>Ladies and Gentlemen</w:t>
      </w:r>
    </w:p>
    <w:p w:rsidR="00D00F9E" w:rsidRDefault="00D00F9E" w:rsidP="00D00F9E">
      <w:pPr>
        <w:pStyle w:val="PlainText"/>
      </w:pPr>
    </w:p>
    <w:p w:rsidR="00D00F9E" w:rsidRDefault="00D00F9E" w:rsidP="00D00F9E">
      <w:pPr>
        <w:pStyle w:val="PlainText"/>
      </w:pPr>
      <w:r>
        <w:t>We are very aware of the need in frequencies of the professional operators and of Thales's request, but it is this day impossible to envisage the division of the band 144-146 MHz in region 1, 2 and 3 and</w:t>
      </w:r>
    </w:p>
    <w:p w:rsidR="00D00F9E" w:rsidRDefault="00D00F9E" w:rsidP="00D00F9E">
      <w:pPr>
        <w:pStyle w:val="PlainText"/>
      </w:pPr>
      <w:proofErr w:type="gramStart"/>
      <w:r>
        <w:t>220-225 MHz in region 2.</w:t>
      </w:r>
      <w:proofErr w:type="gramEnd"/>
      <w:r>
        <w:t xml:space="preserve"> 144-146 MHz is assigned to the radio hams in exclusive primary status, 220-225 in secondary status. These bands are strongly used by the set of the radio hams of the </w:t>
      </w:r>
      <w:proofErr w:type="gramStart"/>
      <w:r>
        <w:t>world,</w:t>
      </w:r>
      <w:proofErr w:type="gramEnd"/>
      <w:r>
        <w:t xml:space="preserve"> 144-146 MHz is one of first bands exploited by all the radio hams including the novices and the beginners. The ease of exploitation and the cost reduces in fact a band very easy to use.</w:t>
      </w:r>
    </w:p>
    <w:p w:rsidR="00D00F9E" w:rsidRDefault="00D00F9E" w:rsidP="00D00F9E">
      <w:pPr>
        <w:pStyle w:val="PlainText"/>
      </w:pPr>
    </w:p>
    <w:p w:rsidR="00D00F9E" w:rsidRDefault="00D00F9E" w:rsidP="00D00F9E">
      <w:pPr>
        <w:pStyle w:val="PlainText"/>
      </w:pPr>
      <w:r>
        <w:t>We are not technically afraid of the arrival of the uses that wish Thales, but we can assert that whatever is the technology that they will use, the transmissions Earth-air and Air-earth will not be reliable.</w:t>
      </w:r>
    </w:p>
    <w:p w:rsidR="00D00F9E" w:rsidRDefault="00D00F9E" w:rsidP="00D00F9E">
      <w:pPr>
        <w:pStyle w:val="PlainText"/>
      </w:pPr>
    </w:p>
    <w:p w:rsidR="00D00F9E" w:rsidRDefault="00D00F9E" w:rsidP="00D00F9E">
      <w:pPr>
        <w:pStyle w:val="PlainText"/>
      </w:pPr>
      <w:r>
        <w:t>We use, for more than 10 years, these connections Earth-air and Earth-space during flights of stratospheric balloons and during connections with the space station ISS, with any sorts of sensors which pass on their data on the ground in VHF, we also pass on orders to the sensors and we can assert with certainty that these transmissions are widely disrupted by the other close emissions VHF. Our transmissions not having the necessity of being reliable 100% are made low power because the brilliance at high altitude is important, they limit themselves unless 5 flights a year for a duration of 3:00 am by operation, thus the cohabitation is possible because we announce our experiences and the radio hams collaborate easily and remain attentive to these projects which we make with schools.</w:t>
      </w:r>
    </w:p>
    <w:p w:rsidR="00D00F9E" w:rsidRDefault="00D00F9E" w:rsidP="00D00F9E">
      <w:pPr>
        <w:pStyle w:val="PlainText"/>
      </w:pPr>
    </w:p>
    <w:p w:rsidR="00D00F9E" w:rsidRDefault="00D00F9E" w:rsidP="00D00F9E">
      <w:pPr>
        <w:pStyle w:val="PlainText"/>
      </w:pPr>
      <w:r>
        <w:t>In Thales's project, the cohabitation is impossible and unthinkable. It is necessary to know that we use directive antennas with strong earnings, we can reach more than 2000 watts PAR, and being given the reach of the VHF which can go to 500 km, see 2000 km during the contacts with ISS, it is inconceivable that the traffic radio ham stops every time a plane passes in the perimeter of a radio ham. Thus it is reluctantly that we have to refuse the request of Thales's cohabitation on bands radio hams whatever is the status which will be proposed to them.</w:t>
      </w:r>
    </w:p>
    <w:p w:rsidR="00D00F9E" w:rsidRDefault="00D00F9E" w:rsidP="00D00F9E">
      <w:pPr>
        <w:pStyle w:val="PlainText"/>
      </w:pPr>
    </w:p>
    <w:p w:rsidR="00D00F9E" w:rsidRDefault="00D00F9E" w:rsidP="00D00F9E">
      <w:pPr>
        <w:pStyle w:val="PlainText"/>
      </w:pPr>
      <w:r>
        <w:t>Having consulted the set of the radio hams and their associations, we ask you by the present not to put in the agenda of the CMR-23 Thales's request on the portions of bands VHF assigned to the radio hams.</w:t>
      </w:r>
    </w:p>
    <w:p w:rsidR="00D00F9E" w:rsidRDefault="00D00F9E" w:rsidP="00D00F9E">
      <w:pPr>
        <w:pStyle w:val="PlainText"/>
      </w:pPr>
    </w:p>
    <w:p w:rsidR="00D00F9E" w:rsidRDefault="00D00F9E" w:rsidP="00D00F9E">
      <w:pPr>
        <w:pStyle w:val="PlainText"/>
      </w:pPr>
      <w:r>
        <w:t>We thank you beforehand for being willing to consider our request.</w:t>
      </w:r>
    </w:p>
    <w:p w:rsidR="00D00F9E" w:rsidRDefault="00D00F9E" w:rsidP="00D00F9E">
      <w:pPr>
        <w:pStyle w:val="PlainText"/>
      </w:pPr>
      <w:r>
        <w:t>Please accept, Ladies and Gentlemen, the expression of our distinguished feelings</w:t>
      </w:r>
    </w:p>
    <w:p w:rsidR="00D00F9E" w:rsidRDefault="00D00F9E" w:rsidP="00D00F9E">
      <w:pPr>
        <w:pStyle w:val="PlainText"/>
      </w:pPr>
    </w:p>
    <w:p w:rsidR="00D00F9E" w:rsidRDefault="00D00F9E" w:rsidP="00D00F9E">
      <w:pPr>
        <w:pStyle w:val="PlainText"/>
      </w:pPr>
      <w:r>
        <w:t>For board of the URC, FFBRA and WHRO</w:t>
      </w:r>
    </w:p>
    <w:p w:rsidR="00D00F9E" w:rsidRDefault="00D00F9E" w:rsidP="00D00F9E">
      <w:pPr>
        <w:pStyle w:val="PlainText"/>
      </w:pPr>
      <w:r>
        <w:t xml:space="preserve">Sylvie </w:t>
      </w:r>
      <w:proofErr w:type="spellStart"/>
      <w:r>
        <w:t>Delassus</w:t>
      </w:r>
      <w:proofErr w:type="spellEnd"/>
      <w:r>
        <w:t>.</w:t>
      </w:r>
    </w:p>
    <w:p w:rsidR="00D00F9E" w:rsidRDefault="00D00F9E" w:rsidP="00D00F9E">
      <w:pPr>
        <w:pStyle w:val="PlainText"/>
      </w:pPr>
      <w:r>
        <w:t xml:space="preserve">Marc </w:t>
      </w:r>
      <w:proofErr w:type="spellStart"/>
      <w:r>
        <w:t>Chamley</w:t>
      </w:r>
      <w:proofErr w:type="spellEnd"/>
      <w:r>
        <w:t xml:space="preserve"> ANTA</w:t>
      </w:r>
    </w:p>
    <w:p w:rsidR="00D00F9E" w:rsidRDefault="00D00F9E" w:rsidP="00D00F9E">
      <w:pPr>
        <w:pStyle w:val="PlainText"/>
      </w:pPr>
      <w:r>
        <w:t>With the support of the DR@F</w:t>
      </w:r>
    </w:p>
    <w:p w:rsidR="00D00F9E" w:rsidRDefault="00D00F9E" w:rsidP="00D00F9E">
      <w:pPr>
        <w:pStyle w:val="PlainText"/>
      </w:pPr>
    </w:p>
    <w:p w:rsidR="00D00F9E" w:rsidRPr="00D00F9E" w:rsidRDefault="00D00F9E" w:rsidP="00D00F9E">
      <w:pPr>
        <w:pStyle w:val="PlainText"/>
        <w:rPr>
          <w:lang w:val="da-DK"/>
        </w:rPr>
      </w:pPr>
      <w:r w:rsidRPr="00D00F9E">
        <w:rPr>
          <w:lang w:val="da-DK"/>
        </w:rPr>
        <w:t>--</w:t>
      </w:r>
    </w:p>
    <w:p w:rsidR="00D00F9E" w:rsidRPr="00D00F9E" w:rsidRDefault="00D00F9E" w:rsidP="00D00F9E">
      <w:pPr>
        <w:pStyle w:val="PlainText"/>
        <w:rPr>
          <w:lang w:val="da-DK"/>
        </w:rPr>
      </w:pPr>
      <w:r w:rsidRPr="00D00F9E">
        <w:rPr>
          <w:lang w:val="da-DK"/>
        </w:rPr>
        <w:t>73 de Sylvie F1PSH</w:t>
      </w:r>
    </w:p>
    <w:p w:rsidR="00D00F9E" w:rsidRPr="00D00F9E" w:rsidRDefault="00D00F9E" w:rsidP="00D00F9E">
      <w:pPr>
        <w:pStyle w:val="PlainText"/>
        <w:rPr>
          <w:lang w:val="da-DK"/>
        </w:rPr>
      </w:pPr>
      <w:hyperlink r:id="rId5" w:history="1">
        <w:r w:rsidRPr="00D00F9E">
          <w:rPr>
            <w:rStyle w:val="Hyperlink"/>
            <w:lang w:val="da-DK"/>
          </w:rPr>
          <w:t>www.radioamateurs.urc.asso.fr</w:t>
        </w:r>
      </w:hyperlink>
    </w:p>
    <w:p w:rsidR="00975DED" w:rsidRPr="00D00F9E" w:rsidRDefault="00975DED">
      <w:pPr>
        <w:rPr>
          <w:lang w:val="da-DK"/>
        </w:rPr>
      </w:pPr>
      <w:bookmarkStart w:id="0" w:name="_GoBack"/>
      <w:bookmarkEnd w:id="0"/>
    </w:p>
    <w:sectPr w:rsidR="00975DED" w:rsidRPr="00D00F9E">
      <w:pgSz w:w="12240" w:h="15840"/>
      <w:pgMar w:top="1701" w:right="1134" w:bottom="170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F9E"/>
    <w:rsid w:val="00143BBB"/>
    <w:rsid w:val="00975DED"/>
    <w:rsid w:val="00AB44AA"/>
    <w:rsid w:val="00D00F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00F9E"/>
    <w:rPr>
      <w:color w:val="0000FF" w:themeColor="hyperlink"/>
      <w:u w:val="single"/>
    </w:rPr>
  </w:style>
  <w:style w:type="paragraph" w:styleId="PlainText">
    <w:name w:val="Plain Text"/>
    <w:basedOn w:val="Normal"/>
    <w:link w:val="PlainTextChar"/>
    <w:uiPriority w:val="99"/>
    <w:semiHidden/>
    <w:unhideWhenUsed/>
    <w:rsid w:val="00D00F9E"/>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D00F9E"/>
    <w:rPr>
      <w:rFonts w:ascii="Calibri" w:hAnsi="Calibri"/>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00F9E"/>
    <w:rPr>
      <w:color w:val="0000FF" w:themeColor="hyperlink"/>
      <w:u w:val="single"/>
    </w:rPr>
  </w:style>
  <w:style w:type="paragraph" w:styleId="PlainText">
    <w:name w:val="Plain Text"/>
    <w:basedOn w:val="Normal"/>
    <w:link w:val="PlainTextChar"/>
    <w:uiPriority w:val="99"/>
    <w:semiHidden/>
    <w:unhideWhenUsed/>
    <w:rsid w:val="00D00F9E"/>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D00F9E"/>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2161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radioamateurs.urc.asso.f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408</Words>
  <Characters>2330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ECO</dc:creator>
  <cp:lastModifiedBy>ECO</cp:lastModifiedBy>
  <cp:revision>1</cp:revision>
  <dcterms:created xsi:type="dcterms:W3CDTF">2019-06-10T19:27:00Z</dcterms:created>
  <dcterms:modified xsi:type="dcterms:W3CDTF">2019-06-10T19:28:00Z</dcterms:modified>
</cp:coreProperties>
</file>